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317" w14:textId="77777777" w:rsidR="00E478F0" w:rsidRDefault="00651C80">
      <w:pPr>
        <w:pStyle w:val="Titr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9F259F8" wp14:editId="21725D81">
            <wp:simplePos x="0" y="0"/>
            <wp:positionH relativeFrom="page">
              <wp:posOffset>900430</wp:posOffset>
            </wp:positionH>
            <wp:positionV relativeFrom="paragraph">
              <wp:posOffset>231239</wp:posOffset>
            </wp:positionV>
            <wp:extent cx="1256030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63F"/>
        </w:rPr>
        <w:t>TARALAY</w:t>
      </w:r>
      <w:r>
        <w:rPr>
          <w:color w:val="00163F"/>
          <w:spacing w:val="-5"/>
        </w:rPr>
        <w:t xml:space="preserve"> </w:t>
      </w:r>
      <w:r>
        <w:rPr>
          <w:color w:val="00163F"/>
        </w:rPr>
        <w:t>INITIAL</w:t>
      </w:r>
      <w:r>
        <w:rPr>
          <w:color w:val="00163F"/>
          <w:spacing w:val="-3"/>
        </w:rPr>
        <w:t xml:space="preserve"> </w:t>
      </w:r>
      <w:r>
        <w:rPr>
          <w:color w:val="00163F"/>
        </w:rPr>
        <w:t>COMPACT</w:t>
      </w:r>
    </w:p>
    <w:p w14:paraId="08A3CE09" w14:textId="77777777" w:rsidR="00E478F0" w:rsidRDefault="00E478F0">
      <w:pPr>
        <w:pStyle w:val="Corpsdetexte"/>
        <w:rPr>
          <w:rFonts w:ascii="Arial MT"/>
          <w:sz w:val="20"/>
        </w:rPr>
      </w:pPr>
    </w:p>
    <w:p w14:paraId="0F23D6FC" w14:textId="77777777" w:rsidR="00E478F0" w:rsidRDefault="00E478F0">
      <w:pPr>
        <w:pStyle w:val="Corpsdetexte"/>
        <w:rPr>
          <w:rFonts w:ascii="Arial MT"/>
          <w:sz w:val="20"/>
        </w:rPr>
      </w:pPr>
    </w:p>
    <w:p w14:paraId="6CFB3F5C" w14:textId="77777777" w:rsidR="00E478F0" w:rsidRDefault="00E478F0">
      <w:pPr>
        <w:pStyle w:val="Corpsdetexte"/>
        <w:rPr>
          <w:rFonts w:ascii="Arial MT"/>
          <w:sz w:val="20"/>
        </w:rPr>
      </w:pPr>
    </w:p>
    <w:p w14:paraId="7DBAA700" w14:textId="77777777" w:rsidR="00E478F0" w:rsidRDefault="00E478F0">
      <w:pPr>
        <w:pStyle w:val="Corpsdetexte"/>
        <w:spacing w:before="8"/>
        <w:rPr>
          <w:rFonts w:ascii="Arial MT"/>
          <w:sz w:val="17"/>
        </w:rPr>
      </w:pPr>
    </w:p>
    <w:p w14:paraId="7CA5B17E" w14:textId="05237F15" w:rsidR="00E478F0" w:rsidRPr="00651C80" w:rsidRDefault="00651C80">
      <w:pPr>
        <w:spacing w:before="52"/>
        <w:ind w:left="120" w:right="115"/>
        <w:jc w:val="both"/>
        <w:rPr>
          <w:sz w:val="24"/>
        </w:rPr>
      </w:pPr>
      <w:r w:rsidRPr="00651C80">
        <w:pict w14:anchorId="3B79F29C">
          <v:line id="_x0000_s1027" style="position:absolute;left:0;text-align:left;z-index:15729152;mso-position-horizontal-relative:page" from="187.9pt,-7.75pt" to="529.9pt,-7.75pt" strokecolor="#00163f" strokeweight="2pt">
            <w10:wrap anchorx="page"/>
          </v:line>
        </w:pict>
      </w:r>
      <w:r w:rsidRPr="00651C80">
        <w:rPr>
          <w:sz w:val="24"/>
        </w:rPr>
        <w:t xml:space="preserve">Le revêtement de sol sélectionné est un </w:t>
      </w:r>
      <w:r w:rsidRPr="00651C80">
        <w:rPr>
          <w:b/>
          <w:sz w:val="24"/>
        </w:rPr>
        <w:t>revêtement PVC compact multicouche, armaturé,</w:t>
      </w:r>
      <w:r w:rsidRPr="00651C80">
        <w:rPr>
          <w:b/>
          <w:spacing w:val="1"/>
          <w:sz w:val="24"/>
        </w:rPr>
        <w:t xml:space="preserve"> </w:t>
      </w:r>
      <w:r w:rsidR="00F80708" w:rsidRPr="00651C80">
        <w:rPr>
          <w:b/>
          <w:spacing w:val="1"/>
          <w:sz w:val="24"/>
        </w:rPr>
        <w:t xml:space="preserve">avec une couche d’usure transparente </w:t>
      </w:r>
      <w:r w:rsidRPr="00651C80">
        <w:rPr>
          <w:b/>
          <w:sz w:val="24"/>
        </w:rPr>
        <w:t>non chargé</w:t>
      </w:r>
      <w:r w:rsidR="00F80708" w:rsidRPr="00651C80">
        <w:rPr>
          <w:b/>
          <w:sz w:val="24"/>
        </w:rPr>
        <w:t>e,</w:t>
      </w:r>
      <w:r w:rsidRPr="00651C80">
        <w:rPr>
          <w:b/>
          <w:sz w:val="24"/>
        </w:rPr>
        <w:t xml:space="preserve"> groupe T d'abrasion</w:t>
      </w:r>
      <w:r w:rsidRPr="00651C80">
        <w:rPr>
          <w:sz w:val="24"/>
        </w:rPr>
        <w:t xml:space="preserve">, en rouleau de 2 mètres de large, de type </w:t>
      </w:r>
      <w:r w:rsidRPr="00651C80">
        <w:rPr>
          <w:sz w:val="24"/>
        </w:rPr>
        <w:t>TARALAY INITIAL</w:t>
      </w:r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>COMPACT</w:t>
      </w:r>
      <w:r w:rsidRPr="00651C80">
        <w:rPr>
          <w:spacing w:val="-1"/>
          <w:sz w:val="24"/>
        </w:rPr>
        <w:t xml:space="preserve"> </w:t>
      </w:r>
      <w:r w:rsidRPr="00651C80">
        <w:rPr>
          <w:sz w:val="24"/>
        </w:rPr>
        <w:t>33-43.</w:t>
      </w:r>
    </w:p>
    <w:p w14:paraId="7B9730C5" w14:textId="77777777" w:rsidR="00E478F0" w:rsidRPr="00651C80" w:rsidRDefault="00E478F0">
      <w:pPr>
        <w:pStyle w:val="Corpsdetexte"/>
      </w:pPr>
    </w:p>
    <w:p w14:paraId="7236FB76" w14:textId="77777777" w:rsidR="00E478F0" w:rsidRPr="00651C80" w:rsidRDefault="00651C80">
      <w:pPr>
        <w:spacing w:line="292" w:lineRule="exact"/>
        <w:ind w:left="120"/>
        <w:jc w:val="both"/>
        <w:rPr>
          <w:sz w:val="24"/>
        </w:rPr>
      </w:pPr>
      <w:r w:rsidRPr="00651C80">
        <w:rPr>
          <w:sz w:val="24"/>
        </w:rPr>
        <w:t>Il</w:t>
      </w:r>
      <w:r w:rsidRPr="00651C80">
        <w:rPr>
          <w:spacing w:val="28"/>
          <w:sz w:val="24"/>
        </w:rPr>
        <w:t xml:space="preserve"> </w:t>
      </w:r>
      <w:r w:rsidRPr="00651C80">
        <w:rPr>
          <w:sz w:val="24"/>
        </w:rPr>
        <w:t>offre</w:t>
      </w:r>
      <w:r w:rsidRPr="00651C80">
        <w:rPr>
          <w:spacing w:val="29"/>
          <w:sz w:val="24"/>
        </w:rPr>
        <w:t xml:space="preserve"> </w:t>
      </w:r>
      <w:r w:rsidRPr="00651C80">
        <w:rPr>
          <w:sz w:val="24"/>
        </w:rPr>
        <w:t>une</w:t>
      </w:r>
      <w:r w:rsidRPr="00651C80">
        <w:rPr>
          <w:spacing w:val="31"/>
          <w:sz w:val="24"/>
        </w:rPr>
        <w:t xml:space="preserve"> </w:t>
      </w:r>
      <w:r w:rsidRPr="00651C80">
        <w:rPr>
          <w:b/>
          <w:sz w:val="24"/>
        </w:rPr>
        <w:t>très</w:t>
      </w:r>
      <w:r w:rsidRPr="00651C80">
        <w:rPr>
          <w:b/>
          <w:spacing w:val="27"/>
          <w:sz w:val="24"/>
        </w:rPr>
        <w:t xml:space="preserve"> </w:t>
      </w:r>
      <w:r w:rsidRPr="00651C80">
        <w:rPr>
          <w:b/>
          <w:sz w:val="24"/>
        </w:rPr>
        <w:t>bonne</w:t>
      </w:r>
      <w:r w:rsidRPr="00651C80">
        <w:rPr>
          <w:b/>
          <w:spacing w:val="31"/>
          <w:sz w:val="24"/>
        </w:rPr>
        <w:t xml:space="preserve"> </w:t>
      </w:r>
      <w:r w:rsidRPr="00651C80">
        <w:rPr>
          <w:b/>
          <w:sz w:val="24"/>
        </w:rPr>
        <w:t>résistance</w:t>
      </w:r>
      <w:r w:rsidRPr="00651C80">
        <w:rPr>
          <w:b/>
          <w:spacing w:val="28"/>
          <w:sz w:val="24"/>
        </w:rPr>
        <w:t xml:space="preserve"> </w:t>
      </w:r>
      <w:r w:rsidRPr="00651C80">
        <w:rPr>
          <w:b/>
          <w:sz w:val="24"/>
        </w:rPr>
        <w:t>au</w:t>
      </w:r>
      <w:r w:rsidRPr="00651C80">
        <w:rPr>
          <w:b/>
          <w:spacing w:val="29"/>
          <w:sz w:val="24"/>
        </w:rPr>
        <w:t xml:space="preserve"> </w:t>
      </w:r>
      <w:r w:rsidRPr="00651C80">
        <w:rPr>
          <w:b/>
          <w:sz w:val="24"/>
        </w:rPr>
        <w:t>poinçonnement</w:t>
      </w:r>
      <w:r w:rsidRPr="00651C80">
        <w:rPr>
          <w:b/>
          <w:spacing w:val="29"/>
          <w:sz w:val="24"/>
        </w:rPr>
        <w:t xml:space="preserve"> </w:t>
      </w:r>
      <w:r w:rsidRPr="00651C80">
        <w:rPr>
          <w:b/>
          <w:sz w:val="24"/>
        </w:rPr>
        <w:t>statique</w:t>
      </w:r>
      <w:r w:rsidRPr="00651C80">
        <w:rPr>
          <w:b/>
          <w:spacing w:val="29"/>
          <w:sz w:val="24"/>
        </w:rPr>
        <w:t xml:space="preserve"> </w:t>
      </w:r>
      <w:r w:rsidRPr="00651C80">
        <w:rPr>
          <w:b/>
          <w:sz w:val="24"/>
        </w:rPr>
        <w:t>(0,03</w:t>
      </w:r>
      <w:r w:rsidRPr="00651C80">
        <w:rPr>
          <w:b/>
          <w:spacing w:val="27"/>
          <w:sz w:val="24"/>
        </w:rPr>
        <w:t xml:space="preserve"> </w:t>
      </w:r>
      <w:r w:rsidRPr="00651C80">
        <w:rPr>
          <w:b/>
          <w:sz w:val="24"/>
        </w:rPr>
        <w:t>mm)</w:t>
      </w:r>
      <w:r w:rsidRPr="00651C80">
        <w:rPr>
          <w:b/>
          <w:spacing w:val="35"/>
          <w:sz w:val="24"/>
        </w:rPr>
        <w:t xml:space="preserve"> </w:t>
      </w:r>
      <w:r w:rsidRPr="00651C80">
        <w:rPr>
          <w:sz w:val="24"/>
        </w:rPr>
        <w:t>et</w:t>
      </w:r>
      <w:r w:rsidRPr="00651C80">
        <w:rPr>
          <w:spacing w:val="27"/>
          <w:sz w:val="24"/>
        </w:rPr>
        <w:t xml:space="preserve"> </w:t>
      </w:r>
      <w:r w:rsidRPr="00651C80">
        <w:rPr>
          <w:sz w:val="24"/>
        </w:rPr>
        <w:t>apporte</w:t>
      </w:r>
      <w:r w:rsidRPr="00651C80">
        <w:rPr>
          <w:spacing w:val="29"/>
          <w:sz w:val="24"/>
        </w:rPr>
        <w:t xml:space="preserve"> </w:t>
      </w:r>
      <w:r w:rsidRPr="00651C80">
        <w:rPr>
          <w:sz w:val="24"/>
        </w:rPr>
        <w:t>une</w:t>
      </w:r>
    </w:p>
    <w:p w14:paraId="4259CE7C" w14:textId="77777777" w:rsidR="00E478F0" w:rsidRPr="00651C80" w:rsidRDefault="00651C80">
      <w:pPr>
        <w:spacing w:line="292" w:lineRule="exact"/>
        <w:ind w:left="120"/>
        <w:jc w:val="both"/>
        <w:rPr>
          <w:b/>
          <w:sz w:val="24"/>
        </w:rPr>
      </w:pPr>
      <w:r w:rsidRPr="00651C80">
        <w:rPr>
          <w:b/>
          <w:sz w:val="24"/>
        </w:rPr>
        <w:t>isolation</w:t>
      </w:r>
      <w:r w:rsidRPr="00651C80">
        <w:rPr>
          <w:b/>
          <w:spacing w:val="-3"/>
          <w:sz w:val="24"/>
        </w:rPr>
        <w:t xml:space="preserve"> </w:t>
      </w:r>
      <w:r w:rsidRPr="00651C80">
        <w:rPr>
          <w:b/>
          <w:sz w:val="24"/>
        </w:rPr>
        <w:t>phonique</w:t>
      </w:r>
      <w:r w:rsidRPr="00651C80">
        <w:rPr>
          <w:b/>
          <w:spacing w:val="-2"/>
          <w:sz w:val="24"/>
        </w:rPr>
        <w:t xml:space="preserve"> </w:t>
      </w:r>
      <w:r w:rsidRPr="00651C80">
        <w:rPr>
          <w:b/>
          <w:sz w:val="24"/>
        </w:rPr>
        <w:t>de</w:t>
      </w:r>
      <w:r w:rsidRPr="00651C80">
        <w:rPr>
          <w:b/>
          <w:spacing w:val="-2"/>
          <w:sz w:val="24"/>
        </w:rPr>
        <w:t xml:space="preserve"> </w:t>
      </w:r>
      <w:r w:rsidRPr="00651C80">
        <w:rPr>
          <w:b/>
          <w:sz w:val="24"/>
        </w:rPr>
        <w:t>6</w:t>
      </w:r>
      <w:r w:rsidRPr="00651C80">
        <w:rPr>
          <w:b/>
          <w:spacing w:val="-4"/>
          <w:sz w:val="24"/>
        </w:rPr>
        <w:t xml:space="preserve"> </w:t>
      </w:r>
      <w:r w:rsidRPr="00651C80">
        <w:rPr>
          <w:b/>
          <w:sz w:val="24"/>
        </w:rPr>
        <w:t>dB.</w:t>
      </w:r>
    </w:p>
    <w:p w14:paraId="0A534530" w14:textId="77777777" w:rsidR="00E478F0" w:rsidRPr="00651C80" w:rsidRDefault="00E478F0">
      <w:pPr>
        <w:pStyle w:val="Corpsdetexte"/>
        <w:rPr>
          <w:b/>
        </w:rPr>
      </w:pPr>
    </w:p>
    <w:p w14:paraId="3792099F" w14:textId="77777777" w:rsidR="00E478F0" w:rsidRPr="00651C80" w:rsidRDefault="00651C80">
      <w:pPr>
        <w:pStyle w:val="Corpsdetexte"/>
        <w:ind w:left="120" w:right="115"/>
        <w:jc w:val="both"/>
      </w:pPr>
      <w:r w:rsidRPr="00651C80">
        <w:t>Il sera composé de 28 % de matières minérales, de 23% de matières inépuisables. Il sera</w:t>
      </w:r>
      <w:r w:rsidRPr="00651C80">
        <w:rPr>
          <w:spacing w:val="1"/>
        </w:rPr>
        <w:t xml:space="preserve"> </w:t>
      </w:r>
      <w:r w:rsidRPr="00651C80">
        <w:t xml:space="preserve">exempt de formaldéhyde, de métaux lourds et de CMR 1 &amp; 2 ou </w:t>
      </w:r>
      <w:proofErr w:type="spellStart"/>
      <w:r w:rsidRPr="00651C80">
        <w:t>vPvB</w:t>
      </w:r>
      <w:proofErr w:type="spellEnd"/>
      <w:r w:rsidRPr="00651C80">
        <w:t xml:space="preserve"> (très persistantes et</w:t>
      </w:r>
      <w:r w:rsidRPr="00651C80">
        <w:rPr>
          <w:spacing w:val="1"/>
        </w:rPr>
        <w:t xml:space="preserve"> </w:t>
      </w:r>
      <w:r w:rsidRPr="00651C80">
        <w:t xml:space="preserve">très </w:t>
      </w:r>
      <w:proofErr w:type="spellStart"/>
      <w:r w:rsidRPr="00651C80">
        <w:t>bioaccumulatives</w:t>
      </w:r>
      <w:proofErr w:type="spellEnd"/>
      <w:r w:rsidRPr="00651C80">
        <w:t xml:space="preserve">) ou PBT (persistantes, </w:t>
      </w:r>
      <w:proofErr w:type="spellStart"/>
      <w:r w:rsidRPr="00651C80">
        <w:t>bioaccumulatives</w:t>
      </w:r>
      <w:proofErr w:type="spellEnd"/>
      <w:r w:rsidRPr="00651C80">
        <w:t xml:space="preserve"> et toxiques) ; les </w:t>
      </w:r>
      <w:r w:rsidRPr="00651C80">
        <w:t>produits</w:t>
      </w:r>
      <w:r w:rsidRPr="00651C80">
        <w:rPr>
          <w:spacing w:val="1"/>
        </w:rPr>
        <w:t xml:space="preserve"> </w:t>
      </w:r>
      <w:r w:rsidRPr="00651C80">
        <w:t>GERFLOR sont donc conformes à REACH. Les émissions dans l’air de TVOC à 28 jours (NF EN</w:t>
      </w:r>
      <w:r w:rsidRPr="00651C80">
        <w:rPr>
          <w:spacing w:val="1"/>
        </w:rPr>
        <w:t xml:space="preserve"> </w:t>
      </w:r>
      <w:r w:rsidRPr="00651C80">
        <w:t>16000) du revêtement sélectionné seront &lt; 10 µg / m³ et seront classées A+ (la meilleure</w:t>
      </w:r>
      <w:r w:rsidRPr="00651C80">
        <w:rPr>
          <w:spacing w:val="1"/>
        </w:rPr>
        <w:t xml:space="preserve"> </w:t>
      </w:r>
      <w:r w:rsidRPr="00651C80">
        <w:t>classe) dans le cadre de l’étiquetage sanitaire. Il est 100% recyclabl</w:t>
      </w:r>
      <w:r w:rsidRPr="00651C80">
        <w:t>e et les chutes de pose</w:t>
      </w:r>
      <w:r w:rsidRPr="00651C80">
        <w:rPr>
          <w:spacing w:val="1"/>
        </w:rPr>
        <w:t xml:space="preserve"> </w:t>
      </w:r>
      <w:r w:rsidRPr="00651C80">
        <w:t>peuvent</w:t>
      </w:r>
      <w:r w:rsidRPr="00651C80">
        <w:rPr>
          <w:spacing w:val="-1"/>
        </w:rPr>
        <w:t xml:space="preserve"> </w:t>
      </w:r>
      <w:r w:rsidRPr="00651C80">
        <w:t>être</w:t>
      </w:r>
      <w:r w:rsidRPr="00651C80">
        <w:rPr>
          <w:spacing w:val="-1"/>
        </w:rPr>
        <w:t xml:space="preserve"> </w:t>
      </w:r>
      <w:r w:rsidRPr="00651C80">
        <w:t>collectées</w:t>
      </w:r>
      <w:r w:rsidRPr="00651C80">
        <w:rPr>
          <w:spacing w:val="-3"/>
        </w:rPr>
        <w:t xml:space="preserve"> </w:t>
      </w:r>
      <w:r w:rsidRPr="00651C80">
        <w:t>et</w:t>
      </w:r>
      <w:r w:rsidRPr="00651C80">
        <w:rPr>
          <w:spacing w:val="-2"/>
        </w:rPr>
        <w:t xml:space="preserve"> </w:t>
      </w:r>
      <w:r w:rsidRPr="00651C80">
        <w:t>recyclées au</w:t>
      </w:r>
      <w:r w:rsidRPr="00651C80">
        <w:rPr>
          <w:spacing w:val="-3"/>
        </w:rPr>
        <w:t xml:space="preserve"> </w:t>
      </w:r>
      <w:r w:rsidRPr="00651C80">
        <w:t>travers du</w:t>
      </w:r>
      <w:r w:rsidRPr="00651C80">
        <w:rPr>
          <w:spacing w:val="-2"/>
        </w:rPr>
        <w:t xml:space="preserve"> </w:t>
      </w:r>
      <w:r w:rsidRPr="00651C80">
        <w:t>programme</w:t>
      </w:r>
      <w:r w:rsidRPr="00651C80">
        <w:rPr>
          <w:spacing w:val="-2"/>
        </w:rPr>
        <w:t xml:space="preserve"> </w:t>
      </w:r>
      <w:r w:rsidRPr="00651C80">
        <w:t>Gerflor</w:t>
      </w:r>
      <w:r w:rsidRPr="00651C80">
        <w:rPr>
          <w:spacing w:val="-2"/>
        </w:rPr>
        <w:t xml:space="preserve"> </w:t>
      </w:r>
      <w:r w:rsidRPr="00651C80">
        <w:t>Seconde</w:t>
      </w:r>
      <w:r w:rsidRPr="00651C80">
        <w:rPr>
          <w:spacing w:val="-1"/>
        </w:rPr>
        <w:t xml:space="preserve"> </w:t>
      </w:r>
      <w:r w:rsidRPr="00651C80">
        <w:t>Vie.</w:t>
      </w:r>
    </w:p>
    <w:p w14:paraId="7887E1AA" w14:textId="77777777" w:rsidR="00E478F0" w:rsidRPr="00651C80" w:rsidRDefault="00E478F0">
      <w:pPr>
        <w:pStyle w:val="Corpsdetexte"/>
        <w:spacing w:before="9"/>
        <w:rPr>
          <w:sz w:val="23"/>
        </w:rPr>
      </w:pPr>
    </w:p>
    <w:p w14:paraId="0FE92CD9" w14:textId="77777777" w:rsidR="00E478F0" w:rsidRPr="00651C80" w:rsidRDefault="00651C80">
      <w:pPr>
        <w:pStyle w:val="Corpsdetexte"/>
        <w:ind w:left="120"/>
        <w:jc w:val="both"/>
      </w:pPr>
      <w:r w:rsidRPr="00651C80">
        <w:t>Il</w:t>
      </w:r>
      <w:r w:rsidRPr="00651C80">
        <w:rPr>
          <w:spacing w:val="-6"/>
        </w:rPr>
        <w:t xml:space="preserve"> </w:t>
      </w:r>
      <w:r w:rsidRPr="00651C80">
        <w:t>possède</w:t>
      </w:r>
      <w:r w:rsidRPr="00651C80">
        <w:rPr>
          <w:spacing w:val="-5"/>
        </w:rPr>
        <w:t xml:space="preserve"> </w:t>
      </w:r>
      <w:r w:rsidRPr="00651C80">
        <w:t>un</w:t>
      </w:r>
      <w:r w:rsidRPr="00651C80">
        <w:rPr>
          <w:spacing w:val="-4"/>
        </w:rPr>
        <w:t xml:space="preserve"> </w:t>
      </w:r>
      <w:r w:rsidRPr="00651C80">
        <w:t>classement</w:t>
      </w:r>
      <w:r w:rsidRPr="00651C80">
        <w:rPr>
          <w:spacing w:val="-6"/>
        </w:rPr>
        <w:t xml:space="preserve"> </w:t>
      </w:r>
      <w:r w:rsidRPr="00651C80">
        <w:t>U3P3E2/3C2</w:t>
      </w:r>
      <w:r w:rsidRPr="00651C80">
        <w:rPr>
          <w:spacing w:val="-6"/>
        </w:rPr>
        <w:t xml:space="preserve"> </w:t>
      </w:r>
      <w:r w:rsidRPr="00651C80">
        <w:t>ou</w:t>
      </w:r>
      <w:r w:rsidRPr="00651C80">
        <w:rPr>
          <w:spacing w:val="-4"/>
        </w:rPr>
        <w:t xml:space="preserve"> </w:t>
      </w:r>
      <w:r w:rsidRPr="00651C80">
        <w:t>U4P3E2/3C2</w:t>
      </w:r>
      <w:r w:rsidRPr="00651C80">
        <w:rPr>
          <w:spacing w:val="-7"/>
        </w:rPr>
        <w:t xml:space="preserve"> </w:t>
      </w:r>
      <w:r w:rsidRPr="00651C80">
        <w:t>certifié</w:t>
      </w:r>
      <w:r w:rsidRPr="00651C80">
        <w:rPr>
          <w:spacing w:val="5"/>
        </w:rPr>
        <w:t xml:space="preserve"> </w:t>
      </w:r>
      <w:r w:rsidRPr="00651C80">
        <w:rPr>
          <w:noProof/>
          <w:spacing w:val="5"/>
        </w:rPr>
        <w:drawing>
          <wp:inline distT="0" distB="0" distL="0" distR="0" wp14:anchorId="505D0EDB" wp14:editId="1D0FCCA4">
            <wp:extent cx="692150" cy="3340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3E7F" w14:textId="77777777" w:rsidR="00E478F0" w:rsidRPr="00651C80" w:rsidRDefault="00E478F0">
      <w:pPr>
        <w:pStyle w:val="Corpsdetexte"/>
        <w:rPr>
          <w:sz w:val="20"/>
        </w:rPr>
      </w:pPr>
    </w:p>
    <w:p w14:paraId="29EC7AC9" w14:textId="77777777" w:rsidR="00E478F0" w:rsidRPr="00651C80" w:rsidRDefault="00E478F0">
      <w:pPr>
        <w:pStyle w:val="Corpsdetexte"/>
        <w:spacing w:before="8"/>
        <w:rPr>
          <w:sz w:val="23"/>
        </w:rPr>
      </w:pPr>
    </w:p>
    <w:p w14:paraId="702F332E" w14:textId="77777777" w:rsidR="00E478F0" w:rsidRPr="00651C80" w:rsidRDefault="00651C80">
      <w:pPr>
        <w:spacing w:before="52"/>
        <w:ind w:left="120" w:right="115"/>
        <w:jc w:val="both"/>
        <w:rPr>
          <w:b/>
          <w:sz w:val="24"/>
        </w:rPr>
      </w:pPr>
      <w:r w:rsidRPr="00651C80">
        <w:rPr>
          <w:sz w:val="24"/>
        </w:rPr>
        <w:t>Il</w:t>
      </w:r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>sera</w:t>
      </w:r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>doté</w:t>
      </w:r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>d'un</w:t>
      </w:r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>traitement</w:t>
      </w:r>
      <w:r w:rsidRPr="00651C80">
        <w:rPr>
          <w:spacing w:val="1"/>
          <w:sz w:val="24"/>
        </w:rPr>
        <w:t xml:space="preserve"> </w:t>
      </w:r>
      <w:proofErr w:type="spellStart"/>
      <w:r w:rsidRPr="00651C80">
        <w:rPr>
          <w:sz w:val="24"/>
        </w:rPr>
        <w:t>photoréticulé</w:t>
      </w:r>
      <w:proofErr w:type="spellEnd"/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>anti-encrassement</w:t>
      </w:r>
      <w:r w:rsidRPr="00651C80">
        <w:rPr>
          <w:spacing w:val="1"/>
          <w:sz w:val="24"/>
        </w:rPr>
        <w:t xml:space="preserve"> </w:t>
      </w:r>
      <w:proofErr w:type="spellStart"/>
      <w:r w:rsidRPr="00651C80">
        <w:rPr>
          <w:b/>
          <w:sz w:val="24"/>
        </w:rPr>
        <w:t>Protecsol</w:t>
      </w:r>
      <w:proofErr w:type="spellEnd"/>
      <w:r w:rsidRPr="00651C80">
        <w:rPr>
          <w:sz w:val="24"/>
        </w:rPr>
        <w:t>®,</w:t>
      </w:r>
      <w:r w:rsidRPr="00651C80">
        <w:rPr>
          <w:spacing w:val="55"/>
          <w:sz w:val="24"/>
        </w:rPr>
        <w:t xml:space="preserve"> </w:t>
      </w:r>
      <w:r w:rsidRPr="00651C80">
        <w:rPr>
          <w:sz w:val="24"/>
        </w:rPr>
        <w:t>facilitant</w:t>
      </w:r>
      <w:r w:rsidRPr="00651C80">
        <w:rPr>
          <w:spacing w:val="1"/>
          <w:sz w:val="24"/>
        </w:rPr>
        <w:t xml:space="preserve"> </w:t>
      </w:r>
      <w:r w:rsidRPr="00651C80">
        <w:rPr>
          <w:sz w:val="24"/>
        </w:rPr>
        <w:t xml:space="preserve">l'entretien et </w:t>
      </w:r>
      <w:r w:rsidRPr="00651C80">
        <w:rPr>
          <w:b/>
          <w:sz w:val="24"/>
        </w:rPr>
        <w:t>évitant toute métallisation ou entretien par méthode spray pendant toute la</w:t>
      </w:r>
      <w:r w:rsidRPr="00651C80">
        <w:rPr>
          <w:b/>
          <w:spacing w:val="1"/>
          <w:sz w:val="24"/>
        </w:rPr>
        <w:t xml:space="preserve"> </w:t>
      </w:r>
      <w:r w:rsidRPr="00651C80">
        <w:rPr>
          <w:b/>
          <w:sz w:val="24"/>
        </w:rPr>
        <w:t>durée</w:t>
      </w:r>
      <w:r w:rsidRPr="00651C80">
        <w:rPr>
          <w:b/>
          <w:spacing w:val="-1"/>
          <w:sz w:val="24"/>
        </w:rPr>
        <w:t xml:space="preserve"> </w:t>
      </w:r>
      <w:r w:rsidRPr="00651C80">
        <w:rPr>
          <w:b/>
          <w:sz w:val="24"/>
        </w:rPr>
        <w:t>de vie du matériau.</w:t>
      </w:r>
    </w:p>
    <w:p w14:paraId="5DCB5476" w14:textId="77777777" w:rsidR="00E478F0" w:rsidRPr="00651C80" w:rsidRDefault="00E478F0">
      <w:pPr>
        <w:pStyle w:val="Corpsdetexte"/>
        <w:rPr>
          <w:b/>
        </w:rPr>
      </w:pPr>
    </w:p>
    <w:p w14:paraId="5C740A4F" w14:textId="77777777" w:rsidR="00E478F0" w:rsidRPr="00651C80" w:rsidRDefault="00E478F0">
      <w:pPr>
        <w:pStyle w:val="Corpsdetexte"/>
        <w:spacing w:before="1"/>
        <w:rPr>
          <w:b/>
        </w:rPr>
      </w:pPr>
    </w:p>
    <w:p w14:paraId="6ABC5190" w14:textId="77777777" w:rsidR="00E478F0" w:rsidRPr="00651C80" w:rsidRDefault="00651C80">
      <w:pPr>
        <w:pStyle w:val="Corpsdetexte"/>
        <w:ind w:left="120"/>
        <w:jc w:val="both"/>
      </w:pPr>
      <w:r w:rsidRPr="00651C80">
        <w:t>Il</w:t>
      </w:r>
      <w:r w:rsidRPr="00651C80">
        <w:rPr>
          <w:spacing w:val="-4"/>
        </w:rPr>
        <w:t xml:space="preserve"> </w:t>
      </w:r>
      <w:r w:rsidRPr="00651C80">
        <w:t>sera</w:t>
      </w:r>
      <w:r w:rsidRPr="00651C80">
        <w:rPr>
          <w:spacing w:val="-3"/>
        </w:rPr>
        <w:t xml:space="preserve"> </w:t>
      </w:r>
      <w:r w:rsidRPr="00651C80">
        <w:t>antistatique</w:t>
      </w:r>
      <w:r w:rsidRPr="00651C80">
        <w:rPr>
          <w:spacing w:val="-3"/>
        </w:rPr>
        <w:t xml:space="preserve"> </w:t>
      </w:r>
      <w:r w:rsidRPr="00651C80">
        <w:t>–</w:t>
      </w:r>
      <w:r w:rsidRPr="00651C80">
        <w:rPr>
          <w:spacing w:val="-4"/>
        </w:rPr>
        <w:t xml:space="preserve"> </w:t>
      </w:r>
      <w:r w:rsidRPr="00651C80">
        <w:t>Classe</w:t>
      </w:r>
      <w:r w:rsidRPr="00651C80">
        <w:rPr>
          <w:spacing w:val="-4"/>
        </w:rPr>
        <w:t xml:space="preserve"> </w:t>
      </w:r>
      <w:r w:rsidRPr="00651C80">
        <w:t>1.</w:t>
      </w:r>
    </w:p>
    <w:p w14:paraId="5591EB7C" w14:textId="77777777" w:rsidR="00E478F0" w:rsidRPr="00651C80" w:rsidRDefault="00E478F0">
      <w:pPr>
        <w:pStyle w:val="Corpsdetexte"/>
      </w:pPr>
    </w:p>
    <w:p w14:paraId="5A03DCA5" w14:textId="77777777" w:rsidR="00E478F0" w:rsidRPr="00651C80" w:rsidRDefault="00651C80">
      <w:pPr>
        <w:pStyle w:val="Corpsdetexte"/>
        <w:ind w:left="120"/>
      </w:pPr>
      <w:r w:rsidRPr="00651C80">
        <w:t>Il</w:t>
      </w:r>
      <w:r w:rsidRPr="00651C80">
        <w:rPr>
          <w:spacing w:val="19"/>
        </w:rPr>
        <w:t xml:space="preserve"> </w:t>
      </w:r>
      <w:r w:rsidRPr="00651C80">
        <w:t>aura,</w:t>
      </w:r>
      <w:r w:rsidRPr="00651C80">
        <w:rPr>
          <w:spacing w:val="24"/>
        </w:rPr>
        <w:t xml:space="preserve"> </w:t>
      </w:r>
      <w:r w:rsidRPr="00651C80">
        <w:t>selon</w:t>
      </w:r>
      <w:r w:rsidRPr="00651C80">
        <w:rPr>
          <w:spacing w:val="21"/>
        </w:rPr>
        <w:t xml:space="preserve"> </w:t>
      </w:r>
      <w:r w:rsidRPr="00651C80">
        <w:t>la</w:t>
      </w:r>
      <w:r w:rsidRPr="00651C80">
        <w:rPr>
          <w:spacing w:val="20"/>
        </w:rPr>
        <w:t xml:space="preserve"> </w:t>
      </w:r>
      <w:r w:rsidRPr="00651C80">
        <w:t>norme</w:t>
      </w:r>
      <w:r w:rsidRPr="00651C80">
        <w:rPr>
          <w:spacing w:val="21"/>
        </w:rPr>
        <w:t xml:space="preserve"> </w:t>
      </w:r>
      <w:r w:rsidRPr="00651C80">
        <w:t>ISO</w:t>
      </w:r>
      <w:r w:rsidRPr="00651C80">
        <w:rPr>
          <w:spacing w:val="22"/>
        </w:rPr>
        <w:t xml:space="preserve"> </w:t>
      </w:r>
      <w:r w:rsidRPr="00651C80">
        <w:t>22196,</w:t>
      </w:r>
      <w:r w:rsidRPr="00651C80">
        <w:rPr>
          <w:spacing w:val="19"/>
        </w:rPr>
        <w:t xml:space="preserve"> </w:t>
      </w:r>
      <w:r w:rsidRPr="00651C80">
        <w:t>une</w:t>
      </w:r>
      <w:r w:rsidRPr="00651C80">
        <w:rPr>
          <w:spacing w:val="21"/>
        </w:rPr>
        <w:t xml:space="preserve"> </w:t>
      </w:r>
      <w:r w:rsidRPr="00651C80">
        <w:t>activité</w:t>
      </w:r>
      <w:r w:rsidRPr="00651C80">
        <w:rPr>
          <w:spacing w:val="21"/>
        </w:rPr>
        <w:t xml:space="preserve"> </w:t>
      </w:r>
      <w:proofErr w:type="spellStart"/>
      <w:r w:rsidRPr="00651C80">
        <w:t>anti-bactérienne</w:t>
      </w:r>
      <w:proofErr w:type="spellEnd"/>
      <w:r w:rsidRPr="00651C80">
        <w:rPr>
          <w:spacing w:val="21"/>
        </w:rPr>
        <w:t xml:space="preserve"> </w:t>
      </w:r>
      <w:r w:rsidRPr="00651C80">
        <w:t>contre</w:t>
      </w:r>
      <w:r w:rsidRPr="00651C80">
        <w:rPr>
          <w:spacing w:val="19"/>
        </w:rPr>
        <w:t xml:space="preserve"> </w:t>
      </w:r>
      <w:r w:rsidRPr="00651C80">
        <w:t>les</w:t>
      </w:r>
      <w:r w:rsidRPr="00651C80">
        <w:rPr>
          <w:spacing w:val="21"/>
        </w:rPr>
        <w:t xml:space="preserve"> </w:t>
      </w:r>
      <w:r w:rsidRPr="00651C80">
        <w:t>bactéries</w:t>
      </w:r>
      <w:r w:rsidRPr="00651C80">
        <w:rPr>
          <w:spacing w:val="21"/>
        </w:rPr>
        <w:t xml:space="preserve"> </w:t>
      </w:r>
      <w:proofErr w:type="spellStart"/>
      <w:r w:rsidRPr="00651C80">
        <w:t>E.coli</w:t>
      </w:r>
      <w:proofErr w:type="spellEnd"/>
      <w:r w:rsidRPr="00651C80">
        <w:t>,</w:t>
      </w:r>
      <w:r w:rsidRPr="00651C80">
        <w:rPr>
          <w:spacing w:val="-52"/>
        </w:rPr>
        <w:t xml:space="preserve"> </w:t>
      </w:r>
      <w:proofErr w:type="spellStart"/>
      <w:r w:rsidRPr="00651C80">
        <w:t>S.aureus</w:t>
      </w:r>
      <w:proofErr w:type="spellEnd"/>
      <w:r w:rsidRPr="00651C80">
        <w:t xml:space="preserve"> et</w:t>
      </w:r>
      <w:r w:rsidRPr="00651C80">
        <w:rPr>
          <w:spacing w:val="-1"/>
        </w:rPr>
        <w:t xml:space="preserve"> </w:t>
      </w:r>
      <w:r w:rsidRPr="00651C80">
        <w:t>MRSA, en</w:t>
      </w:r>
      <w:r w:rsidRPr="00651C80">
        <w:rPr>
          <w:spacing w:val="-2"/>
        </w:rPr>
        <w:t xml:space="preserve"> </w:t>
      </w:r>
      <w:r w:rsidRPr="00651C80">
        <w:t>réduisant le</w:t>
      </w:r>
      <w:r w:rsidRPr="00651C80">
        <w:rPr>
          <w:spacing w:val="-1"/>
        </w:rPr>
        <w:t xml:space="preserve"> </w:t>
      </w:r>
      <w:r w:rsidRPr="00651C80">
        <w:t>nombre</w:t>
      </w:r>
      <w:r w:rsidRPr="00651C80">
        <w:rPr>
          <w:spacing w:val="-1"/>
        </w:rPr>
        <w:t xml:space="preserve"> </w:t>
      </w:r>
      <w:r w:rsidRPr="00651C80">
        <w:t>de</w:t>
      </w:r>
      <w:r w:rsidRPr="00651C80">
        <w:rPr>
          <w:spacing w:val="-1"/>
        </w:rPr>
        <w:t xml:space="preserve"> </w:t>
      </w:r>
      <w:r w:rsidRPr="00651C80">
        <w:t>virus</w:t>
      </w:r>
      <w:r w:rsidRPr="00651C80">
        <w:rPr>
          <w:spacing w:val="-2"/>
        </w:rPr>
        <w:t xml:space="preserve"> </w:t>
      </w:r>
      <w:r w:rsidRPr="00651C80">
        <w:t>de 99% après</w:t>
      </w:r>
      <w:r w:rsidRPr="00651C80">
        <w:rPr>
          <w:spacing w:val="-2"/>
        </w:rPr>
        <w:t xml:space="preserve"> </w:t>
      </w:r>
      <w:r w:rsidRPr="00651C80">
        <w:t>24</w:t>
      </w:r>
      <w:r w:rsidRPr="00651C80">
        <w:rPr>
          <w:spacing w:val="-2"/>
        </w:rPr>
        <w:t xml:space="preserve"> </w:t>
      </w:r>
      <w:r w:rsidRPr="00651C80">
        <w:t>heures.</w:t>
      </w:r>
    </w:p>
    <w:p w14:paraId="613495A8" w14:textId="77777777" w:rsidR="00E478F0" w:rsidRPr="00651C80" w:rsidRDefault="00651C80">
      <w:pPr>
        <w:pStyle w:val="Corpsdetexte"/>
        <w:ind w:left="120"/>
      </w:pPr>
      <w:r w:rsidRPr="00651C80">
        <w:t>Il</w:t>
      </w:r>
      <w:r w:rsidRPr="00651C80">
        <w:rPr>
          <w:spacing w:val="-4"/>
        </w:rPr>
        <w:t xml:space="preserve"> </w:t>
      </w:r>
      <w:r w:rsidRPr="00651C80">
        <w:t>aura,</w:t>
      </w:r>
      <w:r w:rsidRPr="00651C80">
        <w:rPr>
          <w:spacing w:val="-2"/>
        </w:rPr>
        <w:t xml:space="preserve"> </w:t>
      </w:r>
      <w:r w:rsidRPr="00651C80">
        <w:t>selon</w:t>
      </w:r>
      <w:r w:rsidRPr="00651C80">
        <w:rPr>
          <w:spacing w:val="-5"/>
        </w:rPr>
        <w:t xml:space="preserve"> </w:t>
      </w:r>
      <w:r w:rsidRPr="00651C80">
        <w:t>la</w:t>
      </w:r>
      <w:r w:rsidRPr="00651C80">
        <w:rPr>
          <w:spacing w:val="-5"/>
        </w:rPr>
        <w:t xml:space="preserve"> </w:t>
      </w:r>
      <w:r w:rsidRPr="00651C80">
        <w:t>norme</w:t>
      </w:r>
      <w:r w:rsidRPr="00651C80">
        <w:rPr>
          <w:spacing w:val="-3"/>
        </w:rPr>
        <w:t xml:space="preserve"> </w:t>
      </w:r>
      <w:r w:rsidRPr="00651C80">
        <w:t>ISO</w:t>
      </w:r>
      <w:r w:rsidRPr="00651C80">
        <w:rPr>
          <w:spacing w:val="-4"/>
        </w:rPr>
        <w:t xml:space="preserve"> </w:t>
      </w:r>
      <w:r w:rsidRPr="00651C80">
        <w:t>21702,</w:t>
      </w:r>
      <w:r w:rsidRPr="00651C80">
        <w:rPr>
          <w:spacing w:val="-2"/>
        </w:rPr>
        <w:t xml:space="preserve"> </w:t>
      </w:r>
      <w:r w:rsidRPr="00651C80">
        <w:t>une</w:t>
      </w:r>
      <w:r w:rsidRPr="00651C80">
        <w:rPr>
          <w:spacing w:val="-3"/>
        </w:rPr>
        <w:t xml:space="preserve"> </w:t>
      </w:r>
      <w:r w:rsidRPr="00651C80">
        <w:t>activité</w:t>
      </w:r>
      <w:r w:rsidRPr="00651C80">
        <w:rPr>
          <w:spacing w:val="-3"/>
        </w:rPr>
        <w:t xml:space="preserve"> </w:t>
      </w:r>
      <w:proofErr w:type="spellStart"/>
      <w:r w:rsidRPr="00651C80">
        <w:t>anti-virale</w:t>
      </w:r>
      <w:proofErr w:type="spellEnd"/>
      <w:r w:rsidRPr="00651C80">
        <w:rPr>
          <w:spacing w:val="-4"/>
        </w:rPr>
        <w:t xml:space="preserve"> </w:t>
      </w:r>
      <w:r w:rsidRPr="00651C80">
        <w:t>contre</w:t>
      </w:r>
      <w:r w:rsidRPr="00651C80">
        <w:rPr>
          <w:spacing w:val="-3"/>
        </w:rPr>
        <w:t xml:space="preserve"> </w:t>
      </w:r>
      <w:r w:rsidRPr="00651C80">
        <w:t>le</w:t>
      </w:r>
      <w:r w:rsidRPr="00651C80">
        <w:rPr>
          <w:spacing w:val="-3"/>
        </w:rPr>
        <w:t xml:space="preserve"> </w:t>
      </w:r>
      <w:r w:rsidRPr="00651C80">
        <w:t>Coronavirus</w:t>
      </w:r>
      <w:r w:rsidRPr="00651C80">
        <w:rPr>
          <w:spacing w:val="-3"/>
        </w:rPr>
        <w:t xml:space="preserve"> </w:t>
      </w:r>
      <w:r w:rsidRPr="00651C80">
        <w:t>humain,</w:t>
      </w:r>
      <w:r w:rsidRPr="00651C80">
        <w:rPr>
          <w:spacing w:val="-4"/>
        </w:rPr>
        <w:t xml:space="preserve"> </w:t>
      </w:r>
      <w:r w:rsidRPr="00651C80">
        <w:t>en</w:t>
      </w:r>
      <w:r w:rsidRPr="00651C80">
        <w:rPr>
          <w:spacing w:val="-52"/>
        </w:rPr>
        <w:t xml:space="preserve"> </w:t>
      </w:r>
      <w:r w:rsidRPr="00651C80">
        <w:t>réduisant le nombre</w:t>
      </w:r>
      <w:r w:rsidRPr="00651C80">
        <w:rPr>
          <w:spacing w:val="-1"/>
        </w:rPr>
        <w:t xml:space="preserve"> </w:t>
      </w:r>
      <w:r w:rsidRPr="00651C80">
        <w:t>de virus de</w:t>
      </w:r>
      <w:r w:rsidRPr="00651C80">
        <w:rPr>
          <w:spacing w:val="1"/>
        </w:rPr>
        <w:t xml:space="preserve"> </w:t>
      </w:r>
      <w:r w:rsidRPr="00651C80">
        <w:t>99,3% après</w:t>
      </w:r>
      <w:r w:rsidRPr="00651C80">
        <w:rPr>
          <w:spacing w:val="-2"/>
        </w:rPr>
        <w:t xml:space="preserve"> </w:t>
      </w:r>
      <w:r w:rsidRPr="00651C80">
        <w:t>2</w:t>
      </w:r>
      <w:r w:rsidRPr="00651C80">
        <w:rPr>
          <w:spacing w:val="-1"/>
        </w:rPr>
        <w:t xml:space="preserve"> </w:t>
      </w:r>
      <w:r w:rsidRPr="00651C80">
        <w:t>heures.</w:t>
      </w:r>
    </w:p>
    <w:p w14:paraId="395E4791" w14:textId="77777777" w:rsidR="00E478F0" w:rsidRDefault="00E478F0">
      <w:pPr>
        <w:pStyle w:val="Corpsdetexte"/>
        <w:rPr>
          <w:sz w:val="20"/>
        </w:rPr>
      </w:pPr>
    </w:p>
    <w:p w14:paraId="70EC50FA" w14:textId="77777777" w:rsidR="00E478F0" w:rsidRDefault="00E478F0">
      <w:pPr>
        <w:pStyle w:val="Corpsdetexte"/>
        <w:rPr>
          <w:sz w:val="20"/>
        </w:rPr>
      </w:pPr>
    </w:p>
    <w:p w14:paraId="34EB75B7" w14:textId="77777777" w:rsidR="00E478F0" w:rsidRDefault="00E478F0">
      <w:pPr>
        <w:pStyle w:val="Corpsdetexte"/>
        <w:rPr>
          <w:sz w:val="20"/>
        </w:rPr>
      </w:pPr>
    </w:p>
    <w:p w14:paraId="480FC0BA" w14:textId="77777777" w:rsidR="00E478F0" w:rsidRDefault="00E478F0">
      <w:pPr>
        <w:pStyle w:val="Corpsdetexte"/>
        <w:rPr>
          <w:sz w:val="20"/>
        </w:rPr>
      </w:pPr>
    </w:p>
    <w:p w14:paraId="1F6171D8" w14:textId="77777777" w:rsidR="00E478F0" w:rsidRDefault="00E478F0">
      <w:pPr>
        <w:pStyle w:val="Corpsdetexte"/>
        <w:rPr>
          <w:sz w:val="20"/>
        </w:rPr>
      </w:pPr>
    </w:p>
    <w:p w14:paraId="78592FE0" w14:textId="77777777" w:rsidR="00E478F0" w:rsidRDefault="00E478F0">
      <w:pPr>
        <w:pStyle w:val="Corpsdetexte"/>
        <w:rPr>
          <w:sz w:val="20"/>
        </w:rPr>
      </w:pPr>
    </w:p>
    <w:p w14:paraId="108E9E5D" w14:textId="77777777" w:rsidR="00E478F0" w:rsidRDefault="00E478F0">
      <w:pPr>
        <w:pStyle w:val="Corpsdetexte"/>
        <w:rPr>
          <w:sz w:val="20"/>
        </w:rPr>
      </w:pPr>
    </w:p>
    <w:p w14:paraId="4A5DFE2C" w14:textId="77777777" w:rsidR="00E478F0" w:rsidRDefault="00E478F0">
      <w:pPr>
        <w:pStyle w:val="Corpsdetexte"/>
        <w:rPr>
          <w:sz w:val="20"/>
        </w:rPr>
      </w:pPr>
    </w:p>
    <w:p w14:paraId="12ECB428" w14:textId="77777777" w:rsidR="00E478F0" w:rsidRDefault="00E478F0">
      <w:pPr>
        <w:pStyle w:val="Corpsdetexte"/>
        <w:rPr>
          <w:sz w:val="20"/>
        </w:rPr>
      </w:pPr>
    </w:p>
    <w:p w14:paraId="1DC811AA" w14:textId="77777777" w:rsidR="00E478F0" w:rsidRDefault="00E478F0">
      <w:pPr>
        <w:pStyle w:val="Corpsdetexte"/>
        <w:rPr>
          <w:sz w:val="20"/>
        </w:rPr>
      </w:pPr>
    </w:p>
    <w:p w14:paraId="1F5A63E7" w14:textId="77777777" w:rsidR="00E478F0" w:rsidRDefault="00E478F0">
      <w:pPr>
        <w:pStyle w:val="Corpsdetexte"/>
        <w:rPr>
          <w:sz w:val="20"/>
        </w:rPr>
      </w:pPr>
    </w:p>
    <w:p w14:paraId="69B750C9" w14:textId="77777777" w:rsidR="00E478F0" w:rsidRDefault="00E478F0">
      <w:pPr>
        <w:pStyle w:val="Corpsdetexte"/>
        <w:rPr>
          <w:sz w:val="20"/>
        </w:rPr>
      </w:pPr>
    </w:p>
    <w:p w14:paraId="38A30DE1" w14:textId="77777777" w:rsidR="00E478F0" w:rsidRDefault="00E478F0">
      <w:pPr>
        <w:pStyle w:val="Corpsdetexte"/>
        <w:rPr>
          <w:sz w:val="20"/>
        </w:rPr>
      </w:pPr>
    </w:p>
    <w:p w14:paraId="625848ED" w14:textId="77777777" w:rsidR="00E478F0" w:rsidRDefault="00E478F0">
      <w:pPr>
        <w:pStyle w:val="Corpsdetexte"/>
        <w:rPr>
          <w:sz w:val="20"/>
        </w:rPr>
      </w:pPr>
    </w:p>
    <w:p w14:paraId="6FF2A448" w14:textId="77777777" w:rsidR="00E478F0" w:rsidRDefault="00E478F0">
      <w:pPr>
        <w:pStyle w:val="Corpsdetexte"/>
        <w:rPr>
          <w:sz w:val="20"/>
        </w:rPr>
      </w:pPr>
    </w:p>
    <w:p w14:paraId="4A95457B" w14:textId="77777777" w:rsidR="00E478F0" w:rsidRDefault="00E478F0">
      <w:pPr>
        <w:pStyle w:val="Corpsdetexte"/>
        <w:rPr>
          <w:sz w:val="20"/>
        </w:rPr>
      </w:pPr>
    </w:p>
    <w:p w14:paraId="5B976C1A" w14:textId="77777777" w:rsidR="00E478F0" w:rsidRDefault="00651C80">
      <w:pPr>
        <w:pStyle w:val="Corpsdetexte"/>
        <w:spacing w:before="6"/>
        <w:rPr>
          <w:sz w:val="23"/>
        </w:rPr>
      </w:pPr>
      <w:r>
        <w:pict w14:anchorId="022A6455">
          <v:shape id="_x0000_s1026" style="position:absolute;margin-left:70.9pt;margin-top:17.05pt;width:453.5pt;height:.1pt;z-index:-15728640;mso-wrap-distance-left:0;mso-wrap-distance-right:0;mso-position-horizontal-relative:page" coordorigin="1418,341" coordsize="9070,0" path="m1418,341r9070,e" filled="f" strokeweight="1.5pt">
            <v:path arrowok="t"/>
            <w10:wrap type="topAndBottom" anchorx="page"/>
          </v:shape>
        </w:pict>
      </w:r>
    </w:p>
    <w:p w14:paraId="5B1B1B47" w14:textId="77777777" w:rsidR="00E478F0" w:rsidRDefault="00651C80">
      <w:pPr>
        <w:tabs>
          <w:tab w:val="left" w:pos="8357"/>
        </w:tabs>
        <w:spacing w:before="12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63F"/>
          <w:sz w:val="20"/>
        </w:rPr>
        <w:t>Modèle</w:t>
      </w:r>
      <w:r>
        <w:rPr>
          <w:rFonts w:ascii="Arial" w:hAnsi="Arial"/>
          <w:b/>
          <w:color w:val="00163F"/>
          <w:spacing w:val="-3"/>
          <w:sz w:val="20"/>
        </w:rPr>
        <w:t xml:space="preserve"> </w:t>
      </w:r>
      <w:r>
        <w:rPr>
          <w:rFonts w:ascii="Arial" w:hAnsi="Arial"/>
          <w:b/>
          <w:color w:val="00163F"/>
          <w:sz w:val="20"/>
        </w:rPr>
        <w:t>de</w:t>
      </w:r>
      <w:r>
        <w:rPr>
          <w:rFonts w:ascii="Arial" w:hAnsi="Arial"/>
          <w:b/>
          <w:color w:val="00163F"/>
          <w:spacing w:val="-5"/>
          <w:sz w:val="20"/>
        </w:rPr>
        <w:t xml:space="preserve"> </w:t>
      </w:r>
      <w:r>
        <w:rPr>
          <w:rFonts w:ascii="Arial" w:hAnsi="Arial"/>
          <w:b/>
          <w:color w:val="00163F"/>
          <w:sz w:val="20"/>
        </w:rPr>
        <w:t>descriptif</w:t>
      </w:r>
      <w:r>
        <w:rPr>
          <w:rFonts w:ascii="Arial" w:hAnsi="Arial"/>
          <w:b/>
          <w:color w:val="00163F"/>
          <w:sz w:val="20"/>
        </w:rPr>
        <w:tab/>
        <w:t>gerflor.fr</w:t>
      </w:r>
    </w:p>
    <w:sectPr w:rsidR="00E478F0">
      <w:type w:val="continuous"/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8F0"/>
    <w:rsid w:val="00651C80"/>
    <w:rsid w:val="00E478F0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5CB102"/>
  <w15:docId w15:val="{FAADA6DD-1574-4E2F-A76D-46D4BA60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6"/>
      <w:ind w:left="4870"/>
    </w:pPr>
    <w:rPr>
      <w:rFonts w:ascii="Arial MT" w:eastAsia="Arial MT" w:hAnsi="Arial MT" w:cs="Arial MT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BERENGER Hélène</cp:lastModifiedBy>
  <cp:revision>4</cp:revision>
  <dcterms:created xsi:type="dcterms:W3CDTF">2022-12-13T09:13:00Z</dcterms:created>
  <dcterms:modified xsi:type="dcterms:W3CDTF">2022-12-13T09:18:00Z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2021-03-29T00:00:00Z</vt:filetime>
  </property>
</Properties>
</file>